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38CB" w:rsidRPr="00E338CB" w:rsidRDefault="00E338CB" w:rsidP="00E338CB">
      <w:pPr>
        <w:spacing w:after="0" w:line="240" w:lineRule="auto"/>
        <w:jc w:val="both"/>
        <w:outlineLvl w:val="0"/>
        <w:rPr>
          <w:rFonts w:ascii="Times New Roman" w:eastAsia="Times New Roman" w:hAnsi="Times New Roman" w:cs="Times New Roman"/>
          <w:b/>
          <w:bCs/>
          <w:kern w:val="36"/>
          <w:sz w:val="28"/>
          <w:szCs w:val="28"/>
          <w:lang w:eastAsia="ru-RU"/>
        </w:rPr>
      </w:pPr>
      <w:r w:rsidRPr="00E338CB">
        <w:rPr>
          <w:rFonts w:ascii="Times New Roman" w:eastAsia="Times New Roman" w:hAnsi="Times New Roman" w:cs="Times New Roman"/>
          <w:b/>
          <w:bCs/>
          <w:kern w:val="36"/>
          <w:sz w:val="28"/>
          <w:szCs w:val="28"/>
          <w:lang w:eastAsia="ru-RU"/>
        </w:rPr>
        <w:t>Лекция № 6. Инновациялық өнімді еңгізу және өндірудің процессін басқару әдістері</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br/>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b/>
          <w:bCs/>
          <w:sz w:val="28"/>
          <w:szCs w:val="28"/>
          <w:lang w:eastAsia="ru-RU"/>
        </w:rPr>
        <w:t>Лекцияның мақсаты:</w:t>
      </w:r>
      <w:r>
        <w:rPr>
          <w:rFonts w:ascii="Times New Roman" w:eastAsia="Times New Roman" w:hAnsi="Times New Roman" w:cs="Times New Roman"/>
          <w:b/>
          <w:bCs/>
          <w:sz w:val="28"/>
          <w:szCs w:val="28"/>
          <w:lang w:eastAsia="ru-RU"/>
        </w:rPr>
        <w:t xml:space="preserve"> </w:t>
      </w:r>
      <w:r w:rsidRPr="00E338CB">
        <w:rPr>
          <w:rFonts w:ascii="Times New Roman" w:eastAsia="Times New Roman" w:hAnsi="Times New Roman" w:cs="Times New Roman"/>
          <w:sz w:val="28"/>
          <w:szCs w:val="28"/>
          <w:lang w:eastAsia="ru-RU"/>
        </w:rPr>
        <w:t>Инновациялық қызметті және инновациялық өнімді өндіруді басқарудың әдістерін жан жақты қарастыру.</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b/>
          <w:bCs/>
          <w:sz w:val="28"/>
          <w:szCs w:val="28"/>
          <w:lang w:eastAsia="ru-RU"/>
        </w:rPr>
        <w:t>Сұрақтар:</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1. Инновациялық қызметті және инновациялық өнімді өндіруді басқарудың әдістері</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2. Функционалды-құндық талдау әдісі</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3. Бенчмаркинг түсінігі, түрлері және қолдану әдісі</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4. Тұтынушылардың талғамын жаңа өнімге ауыстыру әдісі (QFD)</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5. Ақауларды алдын ала жою әдісі (FMEA)</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 </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b/>
          <w:bCs/>
          <w:sz w:val="28"/>
          <w:szCs w:val="28"/>
          <w:lang w:eastAsia="ru-RU"/>
        </w:rPr>
        <w:t>1.</w:t>
      </w:r>
      <w:r w:rsidRPr="00E338CB">
        <w:rPr>
          <w:rFonts w:ascii="Times New Roman" w:eastAsia="Times New Roman" w:hAnsi="Times New Roman" w:cs="Times New Roman"/>
          <w:sz w:val="28"/>
          <w:szCs w:val="28"/>
          <w:lang w:eastAsia="ru-RU"/>
        </w:rPr>
        <w:t>Инновациялық бизнесте табысты қызмет атқарған көптеген менеджерлерде инженерлерде, технологтар және басқа да тұлғаларда ең қажетті қасиет – кәсіпкерлік ынта күшті болған. Оның 600-ден аса патенттері болды, ол құрған және өзі басқаруға тырысқан барлық фирмалар табысқа жеткен жоқ. Тек мамандандырылған менеджерлерге тапсырылған инновациялық жобалар ғана табысты аяқталған, мысалы Томас Эдисонның көптеген инновациялық идеяларын General Electric (GE) компаниясы өндіріске енгізген.</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Мәселе кәсіпкердің дұрыс бизнес түрін таңдай алмауында немесе олардың ақшасының болмауында, серіктесті дұрыс таңдай алмауында емес, мәселе олардың іске басқа көзқараспен қарауында. Олар технологияның қалай жұмыс жасайтынын білсе, осы технологияға негізделген бизнесті де жүргізуге болады деп есептейді. Олар технологтар секілді бизнес үшін жұмыс жасады, ал кәсіпкерлер ұзақ мерзімді уақытта кәсіпорынның тұрақты да табысты дамуын болжап стратегиялық тұрғыдан басқарады.</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Сондықтан инновациялық бизнесті маманданған қызметкерлер басқаруы керек, себебі бұл қызмет түрінің қарапайым дәстүрлі кәсіпкерлік қызметтен көп айырмашылығы бар.</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Инновациялық менеджменттің тәжірибесінде компанияның инновациялық қызметін басқарудың, инновациялық өнімді жасау және игерудің түрлі әдістері бар. Инновациялық менеджмент әдістерінің ең көп тараған түрлерін былай топтастыруға болады: инновациялық өнімді жасауға қатысты әдістер және инновацияның пайда болуы мен таралуына әсер ететін әдістер (14-сурет).</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Инновацияның пайда болуына әсер етуші әдістің басты мақсаты – жоғары сапалы технология жасау және жаңа өнім өндіру.</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Бұған жататындар: функциональды құндық талдау, Бенчмаркинг әдісі – ең күшті бәсекелестердің тәжірибелерін қолдану, QFD әдісі – тұтынушылардың қажеттіліктерін өнімге аудару және FMEA әдісі – әлеуетті ақауларды талдау және олардың өнімді қайта жобалау үдерісіне тигізетін әсерін есептеу.</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lastRenderedPageBreak/>
        <w:t>Инновациялық менеджмент әдістерінің екінші тобына: инновациялық инжиниринг, реинжиринг, брендстратегия кіреді.</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b/>
          <w:bCs/>
          <w:sz w:val="28"/>
          <w:szCs w:val="28"/>
          <w:lang w:eastAsia="ru-RU"/>
        </w:rPr>
        <w:t>2.</w:t>
      </w:r>
      <w:r w:rsidRPr="00E338CB">
        <w:rPr>
          <w:rFonts w:ascii="Times New Roman" w:eastAsia="Times New Roman" w:hAnsi="Times New Roman" w:cs="Times New Roman"/>
          <w:sz w:val="28"/>
          <w:szCs w:val="28"/>
          <w:lang w:eastAsia="ru-RU"/>
        </w:rPr>
        <w:t>ФҚТ – функционалды-құндық талдау әдісі– өнімнің атқаратын пайдалы қызметін толық зерттеу арқасында оны өндіруге кететін шығынды азайтаотырып осы қызметтерді сапалы түрде жаңарту әдісі</w:t>
      </w:r>
    </w:p>
    <w:tbl>
      <w:tblPr>
        <w:tblW w:w="0" w:type="auto"/>
        <w:tblCellSpacing w:w="15" w:type="dxa"/>
        <w:tblInd w:w="150"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8985"/>
      </w:tblGrid>
      <w:tr w:rsidR="00E338CB" w:rsidRPr="00E338CB" w:rsidTr="00E338CB">
        <w:trPr>
          <w:tblCellSpacing w:w="15" w:type="dxa"/>
        </w:trPr>
        <w:tc>
          <w:tcPr>
            <w:tcW w:w="8925" w:type="dxa"/>
            <w:tcBorders>
              <w:top w:val="outset" w:sz="6" w:space="0" w:color="auto"/>
              <w:left w:val="outset" w:sz="6" w:space="0" w:color="auto"/>
              <w:bottom w:val="outset" w:sz="6" w:space="0" w:color="auto"/>
              <w:right w:val="outset" w:sz="6" w:space="0" w:color="auto"/>
            </w:tcBorders>
            <w:vAlign w:val="center"/>
            <w:hideMark/>
          </w:tcPr>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noProof/>
                <w:sz w:val="28"/>
                <w:szCs w:val="28"/>
                <w:lang w:eastAsia="ru-RU"/>
              </w:rPr>
              <w:drawing>
                <wp:inline distT="0" distB="0" distL="0" distR="0" wp14:anchorId="324315ED" wp14:editId="52ACF8F1">
                  <wp:extent cx="5638800" cy="2895600"/>
                  <wp:effectExtent l="0" t="0" r="0" b="0"/>
                  <wp:docPr id="1" name="Рисунок 1" descr="http://konspekta.net/allrefs/baza3/1633543020685.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konspekta.net/allrefs/baza3/1633543020685.files/image019.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38800" cy="2895600"/>
                          </a:xfrm>
                          <a:prstGeom prst="rect">
                            <a:avLst/>
                          </a:prstGeom>
                          <a:noFill/>
                          <a:ln>
                            <a:noFill/>
                          </a:ln>
                        </pic:spPr>
                      </pic:pic>
                    </a:graphicData>
                  </a:graphic>
                </wp:inline>
              </w:drawing>
            </w:r>
          </w:p>
        </w:tc>
      </w:tr>
    </w:tbl>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 </w:t>
      </w:r>
    </w:p>
    <w:p w:rsidR="00E338CB" w:rsidRDefault="00E338CB" w:rsidP="00E338CB">
      <w:pPr>
        <w:spacing w:after="0" w:line="240" w:lineRule="auto"/>
        <w:jc w:val="center"/>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Сурет 14 - Инновациялық менеджмент әдістері</w:t>
      </w:r>
    </w:p>
    <w:p w:rsidR="00E338CB" w:rsidRPr="00E338CB" w:rsidRDefault="00E338CB" w:rsidP="00E338CB">
      <w:pPr>
        <w:spacing w:after="0" w:line="240" w:lineRule="auto"/>
        <w:jc w:val="center"/>
        <w:rPr>
          <w:rFonts w:ascii="Times New Roman" w:eastAsia="Times New Roman" w:hAnsi="Times New Roman" w:cs="Times New Roman"/>
          <w:sz w:val="28"/>
          <w:szCs w:val="28"/>
          <w:lang w:eastAsia="ru-RU"/>
        </w:rPr>
      </w:pP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b/>
          <w:bCs/>
          <w:sz w:val="28"/>
          <w:szCs w:val="28"/>
          <w:lang w:eastAsia="ru-RU"/>
        </w:rPr>
        <w:t>ФҚТ мақсаты –</w:t>
      </w:r>
      <w:r w:rsidRPr="00E338CB">
        <w:rPr>
          <w:rFonts w:ascii="Times New Roman" w:eastAsia="Times New Roman" w:hAnsi="Times New Roman" w:cs="Times New Roman"/>
          <w:sz w:val="28"/>
          <w:szCs w:val="28"/>
          <w:lang w:eastAsia="ru-RU"/>
        </w:rPr>
        <w:t>өнімнің сапасын жоғарлату немесе қасиеттерін сақтай отырып өндіріс шығындарын азайту. Егер жоғары сапалы инновациялық немесе модификацияланған өнім аз шығындармен өндіріліп шығарылса ФҚТ мақсаты толық орындалды деп есептелінеді. Көптеген технологиялық инновациялар өндіріс үдерісі кезіндегі түрлі шығындарды төмендетіп, шикізат пен энергияны тиімді, үнемді пайдалануға бағытталған. Өнім өзгермеуі мүмкін, бірақ оны жасайтын технология жақсарып, жаңартылуы мүмкін. Мысалы өмірде күнделікті пайдаланылатын, тұрақты сұранысқа ие өнімдер: қағаз, кітап, тамақ өнімдері және тағы да басқа өнімдер жылдар бойы түбегейлі өзгеріске түспейді, бірақ оларды жасайтын технология жақсарып отырады.</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b/>
          <w:bCs/>
          <w:sz w:val="28"/>
          <w:szCs w:val="28"/>
          <w:lang w:eastAsia="ru-RU"/>
        </w:rPr>
        <w:t>ФҚТ қағидалары келесідей:</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 Функционалды көзқарас. ФҚТ-ның басты қағидасы кез-келген өнімді өндіру барысында немесе өткізу үдерісінде міндетті түрде негізгі және қосымша шығындардың болуы. Бұл жерде негізгі шығындарға өнім өзіне жүктелген қызметті орындауға арналған детальдарды жасауға кеткен минималды шығындар жатады. Қосымша шығындарға өнімнің жеке қасиеттерін қалыптастыруға тікелей қатысы жоқ шығындар жатады.</w:t>
      </w:r>
    </w:p>
    <w:p w:rsidR="00E338CB" w:rsidRPr="00E338CB"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 Функциялардың салыстырмалы бағалануы. Инновациялық өнімнің және үдерістің пайда болу барысында қосымша шығындарды есептеу, тиімді техникалық әдістерді салыстыру арқылы шығындарды қысқарту.</w:t>
      </w:r>
    </w:p>
    <w:p w:rsidR="0032319D" w:rsidRDefault="00E338CB" w:rsidP="00E338CB">
      <w:pPr>
        <w:spacing w:after="0" w:line="240" w:lineRule="auto"/>
        <w:jc w:val="both"/>
        <w:rPr>
          <w:rFonts w:ascii="Times New Roman" w:eastAsia="Times New Roman" w:hAnsi="Times New Roman" w:cs="Times New Roman"/>
          <w:sz w:val="28"/>
          <w:szCs w:val="28"/>
          <w:lang w:eastAsia="ru-RU"/>
        </w:rPr>
      </w:pPr>
      <w:r w:rsidRPr="00E338CB">
        <w:rPr>
          <w:rFonts w:ascii="Times New Roman" w:eastAsia="Times New Roman" w:hAnsi="Times New Roman" w:cs="Times New Roman"/>
          <w:sz w:val="28"/>
          <w:szCs w:val="28"/>
          <w:lang w:eastAsia="ru-RU"/>
        </w:rPr>
        <w:t>- Әдіс жаңа техникалық шешім қабылдаумен ерекшеленеді. Талдау мақсаты – жаңа сапалы технологияны енгізу арқылы шығындарды азайту.</w:t>
      </w:r>
    </w:p>
    <w:p w:rsidR="00EE72AF" w:rsidRPr="00DE09E7" w:rsidRDefault="00EE72AF" w:rsidP="00EE72AF">
      <w:pPr>
        <w:spacing w:after="0" w:line="240" w:lineRule="auto"/>
        <w:jc w:val="both"/>
        <w:outlineLvl w:val="0"/>
        <w:rPr>
          <w:rFonts w:ascii="Times New Roman" w:eastAsia="Times New Roman" w:hAnsi="Times New Roman" w:cs="Times New Roman"/>
          <w:b/>
          <w:bCs/>
          <w:kern w:val="36"/>
          <w:sz w:val="28"/>
          <w:szCs w:val="28"/>
          <w:lang w:eastAsia="ru-RU"/>
        </w:rPr>
      </w:pPr>
      <w:r w:rsidRPr="00DE09E7">
        <w:rPr>
          <w:rFonts w:ascii="Times New Roman" w:eastAsia="Times New Roman" w:hAnsi="Times New Roman" w:cs="Times New Roman"/>
          <w:b/>
          <w:bCs/>
          <w:kern w:val="36"/>
          <w:sz w:val="28"/>
          <w:szCs w:val="28"/>
          <w:lang w:eastAsia="ru-RU"/>
        </w:rPr>
        <w:lastRenderedPageBreak/>
        <w:t>Бенчмаркинг әдісі – ең үздік бизнес тәжірибелерін қолдану</w:t>
      </w:r>
    </w:p>
    <w:p w:rsidR="00EE72AF" w:rsidRDefault="00EE72AF" w:rsidP="00EE72AF">
      <w:pPr>
        <w:spacing w:after="0" w:line="240" w:lineRule="auto"/>
        <w:jc w:val="both"/>
        <w:rPr>
          <w:rFonts w:ascii="Times New Roman" w:eastAsia="Times New Roman" w:hAnsi="Times New Roman" w:cs="Times New Roman"/>
          <w:sz w:val="28"/>
          <w:szCs w:val="28"/>
          <w:lang w:eastAsia="ru-RU"/>
        </w:rPr>
      </w:pPr>
    </w:p>
    <w:p w:rsidR="00EE72AF" w:rsidRDefault="00EE72AF" w:rsidP="00EE72AF">
      <w:pPr>
        <w:spacing w:after="0" w:line="240" w:lineRule="auto"/>
        <w:jc w:val="both"/>
        <w:rPr>
          <w:rFonts w:ascii="Times New Roman" w:eastAsia="Times New Roman" w:hAnsi="Times New Roman" w:cs="Times New Roman"/>
          <w:sz w:val="28"/>
          <w:szCs w:val="28"/>
          <w:lang w:eastAsia="ru-RU"/>
        </w:rPr>
      </w:pP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Бенчмаркинг термині тек бір ғана мағынаға ие емес. Ол «benchmark» сөзінен шыққан, нақты бір объектідегі белгі деген мағынаны білдіреді. Мысалы, теңіз деңгейінен қанша биіктікте тұрғаны белгіленген бағана.</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Кәсіпорынның бағытын анықтауда қазіргі кезде бенчмаркинг әдісі жиі қолданылып келеді. бенчмаркинг әдісін қолдану арқасында бәсекелестерге қарағанда өнімнің, қызметтің және күнделікті тәжірибенің үздіксіз жақсартылып отыруына қол жеткізуге болады.</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Бенчмаркинг әдісі географиялық жағдайына, қызмет саласына, көлеміне байланыссыз бәсекелестік компаниялардың үздік мысалдарын зертеу, бағалау, талдау нәтижесінде олардың қызмет атқару тәжірибесінің тиімді жақтарын игеру.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Бенчмаркинг әдісі бір салада қызмет жасайтын бірнеше ұйымдардың қызметін салыстырмалы түрде бағалау үдерісінде қолданылатын әдістердің бірі.</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Үздік тәжірибелерді іздеу барысында компания алдында мынадай мәселелер туындайды:</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Бәсекелестер туралы ақпараттарды үнемі жинау және талдау негізінде өзін-өзі үздіксіз жетілдіру.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Көшбасшылардың жетістіктерге ұмтылуы және стандартта көрсетілген көрсеткіштерден асып түсуі.</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Мәселелерді шешуде бәсекелестер қолданылатын түрлі үдерістер мен әдістерді талдау, яғни бенчмаркинг жүйесінің алдыңғы қатарлы тәжірибелерін қолдану.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Бенчмаркинг енгізетін кәсіпорындардың болашағы қызметкерлерінің жақсы жұмыс тәжірибесімен, олардың шығармашылық мүмкіндерін дамыту мен ынталандыру арқылы, сонымен қатар жаңалықтар енгізуге қарсылығын жеңумен байланыстырылады.</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b/>
          <w:bCs/>
          <w:sz w:val="28"/>
          <w:szCs w:val="28"/>
          <w:lang w:eastAsia="ru-RU"/>
        </w:rPr>
        <w:t>4.</w:t>
      </w:r>
      <w:r w:rsidRPr="00DE09E7">
        <w:rPr>
          <w:rFonts w:ascii="Times New Roman" w:eastAsia="Times New Roman" w:hAnsi="Times New Roman" w:cs="Times New Roman"/>
          <w:sz w:val="28"/>
          <w:szCs w:val="28"/>
          <w:lang w:eastAsia="ru-RU"/>
        </w:rPr>
        <w:t>Тұтынушылардың мұқтаждықтарын өнімге айналдыру (QFD) әдісі арқылы кәсіпорынның жекелеген бөлімшелерінде тұтынушылардың мұқтаждықтары өнімге ендірілуі мүмкін және оларды түсінікті әрі жүзеге асырылуы қамтамасыз етілуі қажет. Олар тұтынушылардың көңілінен шығып, бағалы болуына бағытталуы тиіс.</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Тұтынушылардың қажеттіліктері мен сұранысын тыңдау және түсіну осы бағыттың негізгі ерекшелігі болып табылады. Тұтынушылардың сұранысы көбіне ортақ формада болады, мысалы, компьютер командалары жылдам орындауы тиіс. Талаптар белгілі болған соң ол өнімді өндіретін саладағы техникалық терминдерге аударылуы қажет. Мысалы, шөпқырыққыштың биіктігін өзгерту тұжырымы 90 механизмге бағынып, оның орналасуы, қолдану ережелері, механизмді бақылаушы серіппе қаттылығына немесе қажетті материалдарға жатқызылуы мүмкін. Өндірістің мақсаттарына бағытталған материалдарға, параметрлер және құрал жабдықтарды енгізу маңызды болып табылады.</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lastRenderedPageBreak/>
        <w:t>Сапа функцияларының жүзеге асырылу үдерісін келесі кезеңдерге бөлуге болады:</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Тұтынушылардың өнімге деген талаптарын «тұтынушылар тілінде» анықтау.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Тұтынушылардың талаптарын «кәсіпорын тіліне» ауыстыру, яғни өнімді өндеу концепциясы.</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Тұтынушылардың талаптары мен сапа белгілерінің арасындағы қатынасты ( «күшті», «орташа», «әлсіз» ) орнату және өлшеу.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Салыстыру арқылы тұтынушы талаптарын нарықтық бағалау.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Сапа белгілерін бағалау және салыстыру.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Сапа белгілерінің бағыттарын анықтау.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Жекелеген бөлшектерге ауысуы тиіс сапа белгілерін таңдау.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Үдерістің орындалу жоспарын жасау және оның негізінде жоспардың орындалуын тексеру.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Жұмыстың нұсқаулықтарын және жұмысшыларға арнайы бақылау нұсқаулықтарын жасау, бір сөзбен айтқанда «цех тіліне» аудару.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b/>
          <w:bCs/>
          <w:sz w:val="28"/>
          <w:szCs w:val="28"/>
          <w:lang w:eastAsia="ru-RU"/>
        </w:rPr>
        <w:t>5.</w:t>
      </w:r>
      <w:r w:rsidRPr="00DE09E7">
        <w:rPr>
          <w:rFonts w:ascii="Times New Roman" w:eastAsia="Times New Roman" w:hAnsi="Times New Roman" w:cs="Times New Roman"/>
          <w:sz w:val="28"/>
          <w:szCs w:val="28"/>
          <w:lang w:eastAsia="ru-RU"/>
        </w:rPr>
        <w:t> Тұтынушылардың тауардың қауіпсіздігі мен сенімділігіне талаптарының артуы сонымен қатар жүйелік талдаудың қажеттілігі FMFA (Failure Mode and Effects Analysis) әдісінің немесе ақаулардың пайда болуәсерінің мүмкіндігі талдауды дүниеге әкеледі. Бұл әдіс тұрақты өндірістік жүйені қалыптастыруға, өндіріс шығындары мен тәуекелдігін азайтуға, нақты ақауларды анықтауға және сәйкесінше жаңа технологияны енгізу мен өнімді құрастыру сатыларында және конструкторлық жұмыс жасауда оларды болдырмауға мүмкіндік береді.</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FMFA жүргізуге қажетті жағдайлар:</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Өндіріс үдеріс кезінде ақауларды жүйелі түрде бекіту.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Тұтынушыға жіберілген ақаулардың мүмкін болатын зардаптарын тұрақты түрде бағалау.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Ақаулардың мүмкін болатын себептерін бағалау.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Техникалық құжатнаманы және ақауларды болдырмау мүмкіндіктерін қарастыру.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Өндіріс үдерісінде және сатудан кейін пайда болатын немесе анықталатын ақауларды бағалау.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Сапаны қамтамасыз ететін схемалық, конструкторлық, өндірістік, техникалық ұсыныстарды жасау.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Жасалған ұсыныстарды арқылы ақауларды анықтау және болдырмау мүмкіндіктерін бағалау.</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Өндіріс үдерісінде туындайтын ақаулардың 80 % технологиямен өнімді құрастыру жоспарының жеткіліксіздігінен болатындықтан инновациялық үдеріс кезінде 60 % ақаулықтар кепілдемелік уақыт ішінде көрініс табады. Сондықтан оларды болдырмау шараларын қарастыру қажет.</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xml:space="preserve">Көбінесе ақаулардың әсері мен пайда болуы тіптен жаңа өнім мен үрдістерде өте жиі кездеседі. Сондықтан инновациялық үрдістерде сапамен қамтамасыз ету жұмыстарының жоспарына байланысты FMFA жүргізілу жоспары жасалады және жұмыстардың уақыты мен нәтижелері нақты анықталады. FMFA жүргізілу жауапкершілігі жоба басшысына, ал FMFA үдерісі бас </w:t>
      </w:r>
      <w:r w:rsidRPr="00DE09E7">
        <w:rPr>
          <w:rFonts w:ascii="Times New Roman" w:eastAsia="Times New Roman" w:hAnsi="Times New Roman" w:cs="Times New Roman"/>
          <w:sz w:val="28"/>
          <w:szCs w:val="28"/>
          <w:lang w:eastAsia="ru-RU"/>
        </w:rPr>
        <w:lastRenderedPageBreak/>
        <w:t>технологқа жүктеледі. Туындайтын сұрақтар бойынша шешім қабылдауға қажетті мамандар шақырылады.</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FMFA жаңа құрылым және технология жасауда төмен аталған жағдайлардың біреуі немесе бірнешеуі туындағанда жүзеге асырылады:</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құрылымда бұрын өндірілген өнімнен нақты айырмашылығы бар жаңа өнім шығаруды және ұйымның оны жүзеге асыру тәжірибесі болмаған жағдайда;</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жаңа өнімдегі қолданылатын құрылымдық элементтер дайындалу барысында қиындықтар тудырса;</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жаңа өнімде ұйымда бұрын қолданылмаған материалдар қолданылса және ол бойынша тәжірибе болмаса;</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жаңа өнім жасауда жаңа технология қолдансы және оларды қолдану тәжірибесі болмаса;</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өндірісте айтарлықтай технологиялық үдеріске өзгерістер енгізілсе;</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өнімді дайындауды қауіпсіздікті қамтамасыз ету және қоршаған ортаға әсер етуіне байланысты жоғарғы талаптар қойылатын технологиялар қолданылса;</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өнімге әлеуметтік және қауіпсіздік пен сенімділігі жөніндегі талаптар жоғары болса;</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сатып алынатын бұйымдар, керекті элементтер мен материалдарды жабдықтаушылар қамтамасыз етуіне байланысты өнімнің сапасы кепілдендіріле алмаса;</w:t>
      </w:r>
    </w:p>
    <w:p w:rsidR="00EE72AF" w:rsidRPr="00DE09E7" w:rsidRDefault="00EE72AF" w:rsidP="00EE72AF">
      <w:pPr>
        <w:spacing w:after="0" w:line="240" w:lineRule="auto"/>
        <w:jc w:val="both"/>
        <w:rPr>
          <w:rFonts w:ascii="Times New Roman" w:eastAsia="Times New Roman" w:hAnsi="Times New Roman" w:cs="Times New Roman"/>
          <w:sz w:val="28"/>
          <w:szCs w:val="28"/>
          <w:lang w:eastAsia="ru-RU"/>
        </w:rPr>
      </w:pPr>
      <w:r w:rsidRPr="00DE09E7">
        <w:rPr>
          <w:rFonts w:ascii="Times New Roman" w:eastAsia="Times New Roman" w:hAnsi="Times New Roman" w:cs="Times New Roman"/>
          <w:sz w:val="28"/>
          <w:szCs w:val="28"/>
          <w:lang w:eastAsia="ru-RU"/>
        </w:rPr>
        <w:t>- өнімді жасауда құрылымдар мен технологиялардың өзгерісін енгізу нәтижесінде бұйым қызметтері өзгеріске ұшыраса.</w:t>
      </w:r>
    </w:p>
    <w:p w:rsidR="00EE72AF" w:rsidRPr="00DE09E7" w:rsidRDefault="00EE72AF" w:rsidP="00EE72AF">
      <w:pPr>
        <w:spacing w:after="0" w:line="240" w:lineRule="auto"/>
        <w:jc w:val="both"/>
        <w:rPr>
          <w:rFonts w:ascii="Times New Roman" w:hAnsi="Times New Roman" w:cs="Times New Roman"/>
          <w:sz w:val="28"/>
          <w:szCs w:val="28"/>
        </w:rPr>
      </w:pPr>
    </w:p>
    <w:p w:rsidR="00EE72AF" w:rsidRPr="00E338CB" w:rsidRDefault="00EE72AF" w:rsidP="00E338CB">
      <w:pPr>
        <w:spacing w:after="0" w:line="240" w:lineRule="auto"/>
        <w:jc w:val="both"/>
        <w:rPr>
          <w:rFonts w:ascii="Times New Roman" w:hAnsi="Times New Roman" w:cs="Times New Roman"/>
          <w:sz w:val="28"/>
          <w:szCs w:val="28"/>
        </w:rPr>
      </w:pPr>
      <w:bookmarkStart w:id="0" w:name="_GoBack"/>
      <w:bookmarkEnd w:id="0"/>
    </w:p>
    <w:sectPr w:rsidR="00EE72AF" w:rsidRPr="00E338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8CB"/>
    <w:rsid w:val="0032319D"/>
    <w:rsid w:val="00E338CB"/>
    <w:rsid w:val="00EE72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71934"/>
  <w15:chartTrackingRefBased/>
  <w15:docId w15:val="{828906A2-5F19-41FD-839F-101B8FF94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3225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1525</Words>
  <Characters>8698</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10203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2021-09-08T16:59:00Z</dcterms:created>
  <dcterms:modified xsi:type="dcterms:W3CDTF">2021-09-08T17:04:00Z</dcterms:modified>
</cp:coreProperties>
</file>